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CC" w:rsidRPr="00C81ECB" w:rsidRDefault="00574967" w:rsidP="00D702B8">
      <w:pPr>
        <w:spacing w:line="276" w:lineRule="auto"/>
        <w:rPr>
          <w:rFonts w:asciiTheme="majorHAnsi" w:hAnsiTheme="majorHAnsi" w:cstheme="minorHAnsi"/>
          <w:color w:val="216189" w:themeColor="accent1"/>
          <w:sz w:val="22"/>
          <w:szCs w:val="22"/>
        </w:rPr>
      </w:pPr>
      <w:r>
        <w:rPr>
          <w:rFonts w:asciiTheme="majorHAnsi" w:hAnsiTheme="majorHAnsi" w:cstheme="minorHAnsi"/>
          <w:color w:val="216189" w:themeColor="accent1"/>
          <w:sz w:val="22"/>
          <w:szCs w:val="22"/>
        </w:rPr>
        <w:t>BRANDON HART</w:t>
      </w:r>
    </w:p>
    <w:p w:rsidR="009B55CC" w:rsidRPr="0011739C" w:rsidRDefault="009B55CC" w:rsidP="00D702B8">
      <w:pPr>
        <w:spacing w:after="120" w:line="276" w:lineRule="auto"/>
        <w:rPr>
          <w:rFonts w:asciiTheme="majorHAnsi" w:hAnsiTheme="majorHAnsi" w:cstheme="minorHAnsi"/>
          <w:caps/>
          <w:color w:val="464653" w:themeColor="text2"/>
          <w:sz w:val="18"/>
          <w:szCs w:val="18"/>
        </w:rPr>
      </w:pPr>
      <w:r w:rsidRPr="0011739C">
        <w:rPr>
          <w:rFonts w:asciiTheme="majorHAnsi" w:hAnsiTheme="majorHAnsi" w:cstheme="minorHAnsi"/>
          <w:caps/>
          <w:color w:val="464653" w:themeColor="text2"/>
          <w:sz w:val="18"/>
          <w:szCs w:val="18"/>
        </w:rPr>
        <w:t>Senior Consultant</w:t>
      </w:r>
      <w:bookmarkStart w:id="0" w:name="_GoBack"/>
      <w:bookmarkEnd w:id="0"/>
    </w:p>
    <w:p w:rsidR="009B55CC" w:rsidRPr="00774BBF" w:rsidRDefault="009B55CC" w:rsidP="00D702B8">
      <w:pPr>
        <w:pStyle w:val="Closing"/>
        <w:spacing w:after="0" w:line="276" w:lineRule="auto"/>
        <w:rPr>
          <w:rFonts w:asciiTheme="minorHAnsi" w:hAnsiTheme="minorHAnsi" w:cstheme="minorHAnsi"/>
          <w:sz w:val="22"/>
          <w:szCs w:val="22"/>
        </w:rPr>
      </w:pPr>
    </w:p>
    <w:p w:rsidR="00574967" w:rsidRPr="00E82B5B" w:rsidRDefault="00574967" w:rsidP="00D702B8">
      <w:pPr>
        <w:adjustRightInd w:val="0"/>
        <w:spacing w:line="276" w:lineRule="auto"/>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36830</wp:posOffset>
            </wp:positionV>
            <wp:extent cx="1275715" cy="1874520"/>
            <wp:effectExtent l="19050" t="0" r="635" b="0"/>
            <wp:wrapSquare wrapText="bothSides"/>
            <wp:docPr id="6" name="Picture 5" descr="Hart_Brand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_Brandon3.jpg"/>
                    <pic:cNvPicPr/>
                  </pic:nvPicPr>
                  <pic:blipFill>
                    <a:blip r:embed="rId8" cstate="print"/>
                    <a:srcRect l="3704" t="5506"/>
                    <a:stretch>
                      <a:fillRect/>
                    </a:stretch>
                  </pic:blipFill>
                  <pic:spPr>
                    <a:xfrm>
                      <a:off x="0" y="0"/>
                      <a:ext cx="1275715" cy="1874520"/>
                    </a:xfrm>
                    <a:prstGeom prst="rect">
                      <a:avLst/>
                    </a:prstGeom>
                  </pic:spPr>
                </pic:pic>
              </a:graphicData>
            </a:graphic>
          </wp:anchor>
        </w:drawing>
      </w:r>
      <w:r w:rsidRPr="00E82B5B">
        <w:rPr>
          <w:rFonts w:asciiTheme="minorHAnsi" w:hAnsiTheme="minorHAnsi" w:cstheme="minorHAnsi"/>
          <w:sz w:val="22"/>
          <w:szCs w:val="22"/>
        </w:rPr>
        <w:t>As a Senior Consultant with Continuum Adviso</w:t>
      </w:r>
      <w:r w:rsidR="00213832">
        <w:rPr>
          <w:rFonts w:asciiTheme="minorHAnsi" w:hAnsiTheme="minorHAnsi" w:cstheme="minorHAnsi"/>
          <w:sz w:val="22"/>
          <w:szCs w:val="22"/>
        </w:rPr>
        <w:t>ry Group, Brandon has over eleven</w:t>
      </w:r>
      <w:r w:rsidRPr="00E82B5B">
        <w:rPr>
          <w:rFonts w:asciiTheme="minorHAnsi" w:hAnsiTheme="minorHAnsi" w:cstheme="minorHAnsi"/>
          <w:sz w:val="22"/>
          <w:szCs w:val="22"/>
        </w:rPr>
        <w:t xml:space="preserve"> years of operational and strategic consulting experience with public and private homebuilders, building product manufacturers, residential trade contractors, utilities and utility contractors. He is particularly effective at delivering process improvement, cost management and strategic planning services to his clients in the residential construction industry. Brandon combines his unique background in finance and construction to deliver analytical solutions relevant to the challenges of the industry.</w:t>
      </w:r>
    </w:p>
    <w:p w:rsidR="00574967" w:rsidRPr="00E82B5B" w:rsidRDefault="00574967" w:rsidP="00D702B8">
      <w:pPr>
        <w:adjustRightInd w:val="0"/>
        <w:spacing w:line="276" w:lineRule="auto"/>
        <w:rPr>
          <w:rFonts w:asciiTheme="minorHAnsi" w:hAnsiTheme="minorHAnsi" w:cstheme="minorHAnsi"/>
          <w:color w:val="000000"/>
          <w:sz w:val="22"/>
          <w:szCs w:val="22"/>
        </w:rPr>
      </w:pPr>
      <w:r w:rsidRPr="00E82B5B">
        <w:rPr>
          <w:rFonts w:asciiTheme="minorHAnsi" w:hAnsiTheme="minorHAnsi" w:cstheme="minorHAnsi"/>
          <w:sz w:val="22"/>
          <w:szCs w:val="22"/>
        </w:rPr>
        <w:t xml:space="preserve"> </w:t>
      </w:r>
    </w:p>
    <w:p w:rsidR="00574967" w:rsidRPr="00E82B5B" w:rsidRDefault="00574967" w:rsidP="00D702B8">
      <w:pPr>
        <w:spacing w:line="276" w:lineRule="auto"/>
        <w:rPr>
          <w:rFonts w:asciiTheme="minorHAnsi" w:hAnsiTheme="minorHAnsi" w:cstheme="minorHAnsi"/>
          <w:sz w:val="22"/>
          <w:szCs w:val="22"/>
        </w:rPr>
      </w:pPr>
      <w:r w:rsidRPr="00E82B5B">
        <w:rPr>
          <w:rFonts w:asciiTheme="minorHAnsi" w:hAnsiTheme="minorHAnsi" w:cstheme="minorHAnsi"/>
          <w:sz w:val="22"/>
          <w:szCs w:val="22"/>
        </w:rPr>
        <w:t xml:space="preserve">Brandon joined FMI Corporation in 2006, where he was instrumental in the launch of their residential practice. He played a vital role in the creation of their material takeoff systems, which were used by the nation’s top 10 production homebuilders to execute their direct purchasing. Today, he uses his deep knowledge in homebuilding operations, coupled with a clear understanding of the market, to deliver long-term solutions </w:t>
      </w:r>
      <w:r w:rsidR="00B309D8">
        <w:rPr>
          <w:rFonts w:asciiTheme="minorHAnsi" w:hAnsiTheme="minorHAnsi" w:cstheme="minorHAnsi"/>
          <w:sz w:val="22"/>
          <w:szCs w:val="22"/>
        </w:rPr>
        <w:t>to homebuilders in growth mode.</w:t>
      </w:r>
    </w:p>
    <w:p w:rsidR="00574967" w:rsidRPr="00E82B5B" w:rsidRDefault="00574967" w:rsidP="00D702B8">
      <w:pPr>
        <w:spacing w:line="276" w:lineRule="auto"/>
        <w:rPr>
          <w:rFonts w:asciiTheme="minorHAnsi" w:hAnsiTheme="minorHAnsi" w:cstheme="minorHAnsi"/>
          <w:sz w:val="22"/>
          <w:szCs w:val="22"/>
        </w:rPr>
      </w:pPr>
    </w:p>
    <w:p w:rsidR="00574967" w:rsidRPr="00E82B5B" w:rsidRDefault="00574967" w:rsidP="00D702B8">
      <w:pPr>
        <w:spacing w:line="276" w:lineRule="auto"/>
        <w:rPr>
          <w:rFonts w:asciiTheme="minorHAnsi" w:hAnsiTheme="minorHAnsi" w:cstheme="minorHAnsi"/>
          <w:sz w:val="22"/>
          <w:szCs w:val="22"/>
        </w:rPr>
      </w:pPr>
      <w:r w:rsidRPr="00E82B5B">
        <w:rPr>
          <w:rFonts w:asciiTheme="minorHAnsi" w:hAnsiTheme="minorHAnsi" w:cstheme="minorHAnsi"/>
          <w:sz w:val="22"/>
          <w:szCs w:val="22"/>
        </w:rPr>
        <w:t>Brandon has extensive experience in residential material estimating, value engineering, unit cost analysis and plans analysis. He has analyzed homebuilding plans from all markets across the nation, making him effective at quickly identifying ways to reduce complexity and ultimately lower costs. Brandon also created Continuum</w:t>
      </w:r>
      <w:r w:rsidR="003D3A11">
        <w:rPr>
          <w:rFonts w:asciiTheme="minorHAnsi" w:hAnsiTheme="minorHAnsi" w:cstheme="minorHAnsi"/>
          <w:sz w:val="22"/>
          <w:szCs w:val="22"/>
        </w:rPr>
        <w:t xml:space="preserve"> Advisory Group</w:t>
      </w:r>
      <w:r w:rsidRPr="00E82B5B">
        <w:rPr>
          <w:rFonts w:asciiTheme="minorHAnsi" w:hAnsiTheme="minorHAnsi" w:cstheme="minorHAnsi"/>
          <w:sz w:val="22"/>
          <w:szCs w:val="22"/>
        </w:rPr>
        <w:t>’s “Building Material Index</w:t>
      </w:r>
      <w:r w:rsidR="003D3A11">
        <w:rPr>
          <w:rFonts w:asciiTheme="minorHAnsi" w:hAnsiTheme="minorHAnsi" w:cstheme="minorHAnsi"/>
          <w:sz w:val="22"/>
          <w:szCs w:val="22"/>
        </w:rPr>
        <w:t>,”</w:t>
      </w:r>
      <w:r w:rsidRPr="00E82B5B">
        <w:rPr>
          <w:rFonts w:asciiTheme="minorHAnsi" w:hAnsiTheme="minorHAnsi" w:cstheme="minorHAnsi"/>
          <w:sz w:val="22"/>
          <w:szCs w:val="22"/>
        </w:rPr>
        <w:t xml:space="preserve"> which is used to track material cost fluctuations and pro</w:t>
      </w:r>
      <w:r w:rsidR="003D3A11">
        <w:rPr>
          <w:rFonts w:asciiTheme="minorHAnsi" w:hAnsiTheme="minorHAnsi" w:cstheme="minorHAnsi"/>
          <w:sz w:val="22"/>
          <w:szCs w:val="22"/>
        </w:rPr>
        <w:t>vide industry forecasting data.</w:t>
      </w:r>
    </w:p>
    <w:p w:rsidR="00574967" w:rsidRPr="00E82B5B" w:rsidRDefault="00574967" w:rsidP="00D702B8">
      <w:pPr>
        <w:spacing w:line="276" w:lineRule="auto"/>
        <w:rPr>
          <w:rFonts w:asciiTheme="minorHAnsi" w:hAnsiTheme="minorHAnsi" w:cstheme="minorHAnsi"/>
          <w:sz w:val="22"/>
          <w:szCs w:val="22"/>
        </w:rPr>
      </w:pPr>
    </w:p>
    <w:p w:rsidR="00B309D8" w:rsidRDefault="00574967" w:rsidP="00D702B8">
      <w:pPr>
        <w:widowControl w:val="0"/>
        <w:spacing w:line="276" w:lineRule="auto"/>
        <w:ind w:right="-360"/>
        <w:rPr>
          <w:rFonts w:asciiTheme="minorHAnsi" w:hAnsiTheme="minorHAnsi" w:cstheme="minorHAnsi"/>
          <w:sz w:val="22"/>
          <w:szCs w:val="22"/>
        </w:rPr>
      </w:pPr>
      <w:r w:rsidRPr="00E82B5B">
        <w:rPr>
          <w:rFonts w:asciiTheme="minorHAnsi" w:hAnsiTheme="minorHAnsi" w:cstheme="minorHAnsi"/>
          <w:sz w:val="22"/>
          <w:szCs w:val="22"/>
        </w:rPr>
        <w:t>Prior to becoming a consultant in the residential homebuilding industry, Brandon worked in the utility division of a large general contractor. In this role, he focused on developing his general knowledge of construction, as well as his ability to communicate effectively with various construc</w:t>
      </w:r>
      <w:r w:rsidR="00B309D8">
        <w:rPr>
          <w:rFonts w:asciiTheme="minorHAnsi" w:hAnsiTheme="minorHAnsi" w:cstheme="minorHAnsi"/>
          <w:sz w:val="22"/>
          <w:szCs w:val="22"/>
        </w:rPr>
        <w:t>tion groups at the field level.</w:t>
      </w:r>
    </w:p>
    <w:p w:rsidR="00B309D8" w:rsidRDefault="00B309D8" w:rsidP="00D702B8">
      <w:pPr>
        <w:widowControl w:val="0"/>
        <w:spacing w:line="276" w:lineRule="auto"/>
        <w:ind w:right="-360"/>
        <w:rPr>
          <w:rFonts w:asciiTheme="minorHAnsi" w:hAnsiTheme="minorHAnsi" w:cstheme="minorHAnsi"/>
          <w:sz w:val="22"/>
          <w:szCs w:val="22"/>
        </w:rPr>
      </w:pPr>
    </w:p>
    <w:p w:rsidR="00574967" w:rsidRPr="00E82B5B" w:rsidRDefault="00574967" w:rsidP="00D702B8">
      <w:pPr>
        <w:widowControl w:val="0"/>
        <w:spacing w:line="276" w:lineRule="auto"/>
        <w:ind w:right="-360"/>
        <w:rPr>
          <w:rFonts w:asciiTheme="minorHAnsi" w:hAnsiTheme="minorHAnsi" w:cstheme="minorHAnsi"/>
          <w:sz w:val="22"/>
          <w:szCs w:val="22"/>
        </w:rPr>
      </w:pPr>
      <w:r w:rsidRPr="00E82B5B">
        <w:rPr>
          <w:rFonts w:asciiTheme="minorHAnsi" w:hAnsiTheme="minorHAnsi" w:cstheme="minorHAnsi"/>
          <w:sz w:val="22"/>
          <w:szCs w:val="22"/>
        </w:rPr>
        <w:t>Brandon holds a Bachelor of Science in business administration with a concentration in finance from the University of North Carolina at Wilmington</w:t>
      </w:r>
      <w:r>
        <w:rPr>
          <w:rFonts w:asciiTheme="minorHAnsi" w:hAnsiTheme="minorHAnsi" w:cstheme="minorHAnsi"/>
          <w:sz w:val="22"/>
          <w:szCs w:val="22"/>
        </w:rPr>
        <w:t xml:space="preserve"> and </w:t>
      </w:r>
      <w:r w:rsidR="00B309D8" w:rsidRPr="0025500C">
        <w:rPr>
          <w:rStyle w:val="A2"/>
          <w:rFonts w:asciiTheme="minorHAnsi" w:hAnsiTheme="minorHAnsi" w:cstheme="minorHAnsi"/>
          <w:b w:val="0"/>
          <w:sz w:val="22"/>
          <w:szCs w:val="22"/>
        </w:rPr>
        <w:t>a Master of Business Administration from</w:t>
      </w:r>
      <w:r w:rsidR="00B309D8">
        <w:rPr>
          <w:rFonts w:asciiTheme="minorHAnsi" w:hAnsiTheme="minorHAnsi" w:cstheme="minorHAnsi"/>
          <w:sz w:val="22"/>
          <w:szCs w:val="22"/>
        </w:rPr>
        <w:t xml:space="preserve"> </w:t>
      </w:r>
      <w:r>
        <w:rPr>
          <w:rFonts w:asciiTheme="minorHAnsi" w:hAnsiTheme="minorHAnsi" w:cstheme="minorHAnsi"/>
          <w:sz w:val="22"/>
          <w:szCs w:val="22"/>
        </w:rPr>
        <w:t>the University of North Carolina at Chapel Hill</w:t>
      </w:r>
      <w:r w:rsidRPr="00E82B5B">
        <w:rPr>
          <w:rFonts w:asciiTheme="minorHAnsi" w:hAnsiTheme="minorHAnsi" w:cstheme="minorHAnsi"/>
          <w:sz w:val="22"/>
          <w:szCs w:val="22"/>
        </w:rPr>
        <w:t>.</w:t>
      </w:r>
    </w:p>
    <w:p w:rsidR="00574967" w:rsidRPr="00E82B5B" w:rsidRDefault="00574967" w:rsidP="00D702B8">
      <w:pPr>
        <w:pStyle w:val="Signature"/>
        <w:spacing w:line="276" w:lineRule="auto"/>
        <w:rPr>
          <w:rFonts w:asciiTheme="minorHAnsi" w:hAnsiTheme="minorHAnsi" w:cstheme="minorHAnsi"/>
          <w:sz w:val="22"/>
          <w:szCs w:val="22"/>
        </w:rPr>
      </w:pPr>
    </w:p>
    <w:p w:rsidR="00574967" w:rsidRDefault="00574967" w:rsidP="00D702B8">
      <w:pPr>
        <w:pStyle w:val="Default"/>
        <w:spacing w:line="276" w:lineRule="auto"/>
        <w:rPr>
          <w:rFonts w:asciiTheme="minorHAnsi" w:hAnsiTheme="minorHAnsi" w:cstheme="minorHAnsi"/>
          <w:b/>
          <w:color w:val="464653" w:themeColor="text2"/>
          <w:sz w:val="22"/>
          <w:szCs w:val="22"/>
        </w:rPr>
      </w:pPr>
      <w:r w:rsidRPr="00E82B5B">
        <w:rPr>
          <w:rFonts w:asciiTheme="minorHAnsi" w:hAnsiTheme="minorHAnsi" w:cstheme="minorHAnsi"/>
          <w:b/>
          <w:color w:val="464653" w:themeColor="text2"/>
          <w:sz w:val="22"/>
          <w:szCs w:val="22"/>
        </w:rPr>
        <w:t>Brandon can be reached at 919.744.8029 or BHart@ContinuumAG.com</w:t>
      </w:r>
    </w:p>
    <w:p w:rsidR="00E25BDE" w:rsidRPr="00B309D8" w:rsidRDefault="00E25BDE" w:rsidP="00D702B8">
      <w:pPr>
        <w:pStyle w:val="Default"/>
        <w:spacing w:line="276" w:lineRule="auto"/>
        <w:rPr>
          <w:rFonts w:asciiTheme="minorHAnsi" w:hAnsiTheme="minorHAnsi" w:cstheme="minorHAnsi"/>
          <w:bCs/>
          <w:sz w:val="22"/>
          <w:szCs w:val="22"/>
        </w:rPr>
      </w:pPr>
    </w:p>
    <w:sectPr w:rsidR="00E25BDE" w:rsidRPr="00B309D8" w:rsidSect="00D801A3">
      <w:headerReference w:type="default" r:id="rId9"/>
      <w:footerReference w:type="default" r:id="rId10"/>
      <w:headerReference w:type="first" r:id="rId11"/>
      <w:footerReference w:type="first" r:id="rId12"/>
      <w:pgSz w:w="12240" w:h="15840" w:code="1"/>
      <w:pgMar w:top="1512"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FF" w:rsidRDefault="008429FF">
      <w:r>
        <w:separator/>
      </w:r>
    </w:p>
  </w:endnote>
  <w:endnote w:type="continuationSeparator" w:id="0">
    <w:p w:rsidR="008429FF" w:rsidRDefault="00842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Gothic B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metr706 Md BT">
    <w:altName w:val="Times New Roman"/>
    <w:charset w:val="00"/>
    <w:family w:val="auto"/>
    <w:pitch w:val="variable"/>
    <w:sig w:usb0="00000001"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79" w:rsidRPr="00DC7679" w:rsidRDefault="005D7A45">
    <w:pPr>
      <w:pStyle w:val="Footer"/>
      <w:jc w:val="right"/>
      <w:rPr>
        <w:rFonts w:asciiTheme="minorHAnsi" w:hAnsiTheme="minorHAnsi"/>
        <w:color w:val="464653" w:themeColor="text2"/>
        <w:sz w:val="22"/>
        <w:szCs w:val="22"/>
      </w:rPr>
    </w:pPr>
    <w:r w:rsidRPr="00DC7679">
      <w:rPr>
        <w:rFonts w:asciiTheme="minorHAnsi" w:hAnsiTheme="minorHAnsi"/>
        <w:color w:val="464653" w:themeColor="text2"/>
        <w:sz w:val="22"/>
        <w:szCs w:val="22"/>
      </w:rPr>
      <w:fldChar w:fldCharType="begin"/>
    </w:r>
    <w:r w:rsidR="00DC7679" w:rsidRPr="00DC7679">
      <w:rPr>
        <w:rFonts w:asciiTheme="minorHAnsi" w:hAnsiTheme="minorHAnsi"/>
        <w:color w:val="464653" w:themeColor="text2"/>
        <w:sz w:val="22"/>
        <w:szCs w:val="22"/>
      </w:rPr>
      <w:instrText xml:space="preserve"> PAGE   \* MERGEFORMAT </w:instrText>
    </w:r>
    <w:r w:rsidRPr="00DC7679">
      <w:rPr>
        <w:rFonts w:asciiTheme="minorHAnsi" w:hAnsiTheme="minorHAnsi"/>
        <w:color w:val="464653" w:themeColor="text2"/>
        <w:sz w:val="22"/>
        <w:szCs w:val="22"/>
      </w:rPr>
      <w:fldChar w:fldCharType="separate"/>
    </w:r>
    <w:r w:rsidR="00C81ECB">
      <w:rPr>
        <w:rFonts w:asciiTheme="minorHAnsi" w:hAnsiTheme="minorHAnsi"/>
        <w:noProof/>
        <w:color w:val="464653" w:themeColor="text2"/>
        <w:sz w:val="22"/>
        <w:szCs w:val="22"/>
      </w:rPr>
      <w:t>2</w:t>
    </w:r>
    <w:r w:rsidRPr="00DC7679">
      <w:rPr>
        <w:rFonts w:asciiTheme="minorHAnsi" w:hAnsiTheme="minorHAnsi"/>
        <w:color w:val="464653" w:themeColor="text2"/>
        <w:sz w:val="22"/>
        <w:szCs w:val="22"/>
      </w:rPr>
      <w:fldChar w:fldCharType="end"/>
    </w:r>
  </w:p>
  <w:p w:rsidR="00DC7679" w:rsidRPr="00DC7679" w:rsidRDefault="00DC7679" w:rsidP="00DC7679">
    <w:pPr>
      <w:pStyle w:val="Footer"/>
      <w:jc w:val="right"/>
      <w:rPr>
        <w:rFonts w:asciiTheme="minorHAnsi" w:hAnsiTheme="minorHAnsi"/>
        <w:color w:val="464653" w:themeColor="text2"/>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99" w:rsidRPr="007D2A22" w:rsidRDefault="005D7A45" w:rsidP="00640366">
    <w:pPr>
      <w:pStyle w:val="Footer"/>
      <w:jc w:val="right"/>
      <w:rPr>
        <w:szCs w:val="16"/>
      </w:rPr>
    </w:pPr>
    <w:r>
      <w:rPr>
        <w:noProof/>
        <w:szCs w:val="16"/>
      </w:rPr>
      <w:pict>
        <v:group id="Group 5" o:spid="_x0000_s4097" style="position:absolute;left:0;text-align:left;margin-left:-36.8pt;margin-top:-25.2pt;width:541.5pt;height:51.9pt;z-index:251686912" coordorigin="704,14483" coordsize="10830,10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">
          <v:shapetype id="_x0000_t202" coordsize="21600,21600" o:spt="202" path="m,l,21600r21600,l21600,xe">
            <v:stroke joinstyle="miter"/>
            <v:path gradientshapeok="t" o:connecttype="rect"/>
          </v:shapetype>
          <v:shape id="Text Box 1" o:spid="_x0000_s4099" type="#_x0000_t202" style="position:absolute;left:704;top:14483;width:10800;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15dlwwAA&#10;ANoAAAAPAAAAZHJzL2Rvd25yZXYueG1sRI/dagIxFITvC75DOIJ3mq2itFujiCD4g6VVH+B0c7pZ&#10;ujlZN9Fd394IQi+HmfmGmc5bW4or1b5wrOB1kIAgzpwuOFdwOq76byB8QNZYOiYFN/Iwn3Vepphq&#10;1/A3XQ8hFxHCPkUFJoQqldJnhiz6gauIo/fraoshyjqXusYmwm0ph0kykRYLjgsGK1oayv4OF6tg&#10;v/rcbd7b7fEHi23jzl+jk2lYqV63XXyACNSG//CzvdYKxvC4Em+An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15dlwwAAANoAAAAPAAAAAAAAAAAAAAAAAJcCAABkcnMvZG93&#10;bnJldi54bWxQSwUGAAAAAAQABAD1AAAAhwMAAAAA&#10;" filled="f" stroked="f">
            <v:textbox inset="0">
              <w:txbxContent>
                <w:p w:rsidR="004F7EBC" w:rsidRPr="007836D8" w:rsidRDefault="004F7EBC" w:rsidP="004F7EBC">
                  <w:pPr>
                    <w:jc w:val="right"/>
                    <w:rPr>
                      <w:rFonts w:ascii="Geometr706 Md BT" w:hAnsi="Geometr706 Md BT"/>
                      <w:color w:val="216189" w:themeColor="accent1"/>
                      <w:sz w:val="20"/>
                      <w:szCs w:val="20"/>
                    </w:rPr>
                  </w:pPr>
                  <w:r w:rsidRPr="007836D8">
                    <w:rPr>
                      <w:rFonts w:ascii="Geometr706 Md BT" w:hAnsi="Geometr706 Md BT"/>
                      <w:color w:val="216189" w:themeColor="accent1"/>
                      <w:sz w:val="20"/>
                      <w:szCs w:val="20"/>
                    </w:rPr>
                    <w:t>Transforming the worldwide building and construction industry</w:t>
                  </w:r>
                </w:p>
                <w:p w:rsidR="004F7EBC" w:rsidRPr="007836D8" w:rsidRDefault="004F7EBC" w:rsidP="004F7EBC">
                  <w:pPr>
                    <w:spacing w:after="120"/>
                    <w:jc w:val="right"/>
                    <w:rPr>
                      <w:rFonts w:ascii="Geometr706 Md BT" w:hAnsi="Geometr706 Md BT"/>
                      <w:b/>
                      <w:color w:val="216189" w:themeColor="accent1"/>
                      <w:sz w:val="20"/>
                      <w:szCs w:val="20"/>
                    </w:rPr>
                  </w:pPr>
                  <w:r w:rsidRPr="007836D8">
                    <w:rPr>
                      <w:rFonts w:ascii="Geometr706 Md BT" w:hAnsi="Geometr706 Md BT"/>
                      <w:b/>
                      <w:color w:val="216189" w:themeColor="accent1"/>
                      <w:sz w:val="20"/>
                      <w:szCs w:val="20"/>
                    </w:rPr>
                    <w:t>through revolutionary innovation.</w:t>
                  </w:r>
                </w:p>
                <w:p w:rsidR="004F7EBC" w:rsidRPr="007836D8" w:rsidRDefault="004F7EBC" w:rsidP="004F7EBC">
                  <w:pPr>
                    <w:jc w:val="right"/>
                    <w:rPr>
                      <w:color w:val="464653" w:themeColor="text2"/>
                      <w:sz w:val="16"/>
                      <w:szCs w:val="16"/>
                    </w:rPr>
                  </w:pPr>
                  <w:r w:rsidRPr="007836D8">
                    <w:rPr>
                      <w:rFonts w:ascii="Geometr706 Md BT" w:hAnsi="Geometr706 Md BT"/>
                      <w:color w:val="464653" w:themeColor="text2"/>
                      <w:sz w:val="16"/>
                      <w:szCs w:val="16"/>
                    </w:rPr>
                    <w:t>www.ContinuumAG.com</w:t>
                  </w:r>
                </w:p>
              </w:txbxContent>
            </v:textbox>
          </v:shape>
          <v:shapetype id="_x0000_t32" coordsize="21600,21600" o:spt="32" o:oned="t" path="m,l21600,21600e" filled="f">
            <v:path arrowok="t" fillok="f" o:connecttype="none"/>
            <o:lock v:ext="edit" shapetype="t"/>
          </v:shapetype>
          <v:shape id="AutoShape 3" o:spid="_x0000_s4098" type="#_x0000_t32" style="position:absolute;left:11534;top:14513;width:0;height:100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ICOb8AAADaAAAADwAAAGRycy9kb3ducmV2LnhtbESPzarCMBSE94LvEI7gTlO7UOk1ighe&#10;XfpzH+DQnP5gc1KTXG3f3giCy2FmvmFWm8404kHO15YVzKYJCOLc6ppLBX/X/WQJwgdkjY1lUtCT&#10;h816OFhhpu2Tz/S4hFJECPsMFVQhtJmUPq/IoJ/aljh6hXUGQ5SulNrhM8JNI9MkmUuDNceFClva&#10;VZTfLv9Gwe6u04b64pq6X5MuDsW2b08npcajbvsDIlAXvuFP+6gVzOF9Jd4AuX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9FICOb8AAADaAAAADwAAAAAAAAAAAAAAAACh&#10;AgAAZHJzL2Rvd25yZXYueG1sUEsFBgAAAAAEAAQA+QAAAI0DAAAAAA==&#10;" strokecolor="#bdbec0 [3214]" strokeweight="1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FF" w:rsidRDefault="008429FF">
      <w:r>
        <w:separator/>
      </w:r>
    </w:p>
  </w:footnote>
  <w:footnote w:type="continuationSeparator" w:id="0">
    <w:p w:rsidR="008429FF" w:rsidRDefault="00842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0D" w:rsidRPr="00ED00D0" w:rsidRDefault="00C81ECB" w:rsidP="00BE6001">
    <w:pPr>
      <w:pStyle w:val="Header"/>
      <w:spacing w:after="0"/>
      <w:jc w:val="right"/>
      <w:rPr>
        <w:rFonts w:ascii="Geometr706 Md BT" w:hAnsi="Geometr706 Md BT" w:cstheme="minorHAnsi"/>
        <w:color w:val="464653" w:themeColor="text2"/>
        <w:sz w:val="16"/>
        <w:szCs w:val="16"/>
      </w:rPr>
    </w:pPr>
    <w:r w:rsidRPr="00C81ECB">
      <w:rPr>
        <w:rFonts w:ascii="Geometr706 Md BT" w:hAnsi="Geometr706 Md BT"/>
        <w:noProof/>
        <w:color w:val="464653" w:themeColor="text2"/>
        <w:sz w:val="16"/>
        <w:szCs w:val="16"/>
      </w:rPr>
      <w:drawing>
        <wp:anchor distT="0" distB="0" distL="114300" distR="114300" simplePos="0" relativeHeight="251682816" behindDoc="1" locked="0" layoutInCell="1" allowOverlap="1">
          <wp:simplePos x="0" y="0"/>
          <wp:positionH relativeFrom="page">
            <wp:posOffset>5074920</wp:posOffset>
          </wp:positionH>
          <wp:positionV relativeFrom="page">
            <wp:posOffset>274320</wp:posOffset>
          </wp:positionV>
          <wp:extent cx="2286000" cy="533400"/>
          <wp:effectExtent l="19050" t="0" r="0" b="0"/>
          <wp:wrapNone/>
          <wp:docPr id="3" name="Picture 3" descr="Logo - Document Size - 75Hgl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Document Size - 75Hglht.jpg"/>
                  <pic:cNvPicPr/>
                </pic:nvPicPr>
                <pic:blipFill>
                  <a:blip r:embed="rId1"/>
                  <a:srcRect l="4963" r="4228" b="20139"/>
                  <a:stretch>
                    <a:fillRect/>
                  </a:stretch>
                </pic:blipFill>
                <pic:spPr>
                  <a:xfrm>
                    <a:off x="0" y="0"/>
                    <a:ext cx="2286000" cy="533400"/>
                  </a:xfrm>
                  <a:prstGeom prst="rect">
                    <a:avLst/>
                  </a:prstGeom>
                </pic:spPr>
              </pic:pic>
            </a:graphicData>
          </a:graphic>
        </wp:anchor>
      </w:drawing>
    </w:r>
  </w:p>
  <w:p w:rsidR="002F341B" w:rsidRPr="00ED00D0" w:rsidRDefault="002F341B" w:rsidP="00BE6001">
    <w:pPr>
      <w:pStyle w:val="Header"/>
      <w:spacing w:after="0"/>
      <w:jc w:val="right"/>
      <w:rPr>
        <w:rFonts w:ascii="Geometr706 Md BT" w:hAnsi="Geometr706 Md BT" w:cstheme="minorHAnsi"/>
        <w:color w:val="464653" w:themeColor="text2"/>
        <w:sz w:val="16"/>
        <w:szCs w:val="16"/>
      </w:rPr>
    </w:pPr>
    <w:r w:rsidRPr="00ED00D0">
      <w:rPr>
        <w:rFonts w:ascii="Geometr706 Md BT" w:hAnsi="Geometr706 Md BT" w:cstheme="minorHAnsi"/>
        <w:color w:val="464653" w:themeColor="text2"/>
        <w:sz w:val="16"/>
        <w:szCs w:val="16"/>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79" w:rsidRPr="00B62B1B" w:rsidRDefault="009D66A4" w:rsidP="004F4C0D">
    <w:pPr>
      <w:pStyle w:val="Header"/>
      <w:spacing w:after="120"/>
      <w:rPr>
        <w:rFonts w:asciiTheme="minorHAnsi" w:hAnsiTheme="minorHAnsi" w:cstheme="minorHAnsi"/>
        <w:color w:val="631568" w:themeColor="accent3" w:themeShade="BF"/>
        <w:spacing w:val="200"/>
        <w:sz w:val="12"/>
        <w:szCs w:val="12"/>
      </w:rPr>
    </w:pPr>
    <w:r w:rsidRPr="009D66A4">
      <w:rPr>
        <w:rFonts w:asciiTheme="minorHAnsi" w:hAnsiTheme="minorHAnsi" w:cstheme="minorHAnsi"/>
        <w:noProof/>
        <w:color w:val="631568" w:themeColor="accent3" w:themeShade="BF"/>
        <w:spacing w:val="200"/>
        <w:sz w:val="12"/>
        <w:szCs w:val="12"/>
      </w:rPr>
      <w:drawing>
        <wp:anchor distT="0" distB="0" distL="114300" distR="114300" simplePos="0" relativeHeight="251684864" behindDoc="0" locked="0" layoutInCell="1" allowOverlap="1">
          <wp:simplePos x="0" y="0"/>
          <wp:positionH relativeFrom="page">
            <wp:posOffset>5057775</wp:posOffset>
          </wp:positionH>
          <wp:positionV relativeFrom="page">
            <wp:posOffset>304800</wp:posOffset>
          </wp:positionV>
          <wp:extent cx="2286000" cy="495300"/>
          <wp:effectExtent l="19050" t="0" r="0" b="0"/>
          <wp:wrapNone/>
          <wp:docPr id="2" name="Picture 0" descr="AG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_Letterhead.png"/>
                  <pic:cNvPicPr/>
                </pic:nvPicPr>
                <pic:blipFill>
                  <a:blip r:embed="rId1"/>
                  <a:stretch>
                    <a:fillRect/>
                  </a:stretch>
                </pic:blipFill>
                <pic:spPr>
                  <a:xfrm>
                    <a:off x="0" y="0"/>
                    <a:ext cx="2286000" cy="495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AE65471"/>
    <w:multiLevelType w:val="hybridMultilevel"/>
    <w:tmpl w:val="823C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56A7E"/>
    <w:multiLevelType w:val="hybridMultilevel"/>
    <w:tmpl w:val="50B2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21A5D"/>
    <w:multiLevelType w:val="hybridMultilevel"/>
    <w:tmpl w:val="1848DDC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5F7E2BB2"/>
    <w:multiLevelType w:val="hybridMultilevel"/>
    <w:tmpl w:val="2E04B8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838F2"/>
    <w:multiLevelType w:val="hybridMultilevel"/>
    <w:tmpl w:val="D298B9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5B2147"/>
    <w:multiLevelType w:val="hybridMultilevel"/>
    <w:tmpl w:val="B2CE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5"/>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4101"/>
    <o:shapelayout v:ext="edit">
      <o:idmap v:ext="edit" data="4"/>
      <o:rules v:ext="edit">
        <o:r id="V:Rule2" type="connector" idref="#AutoShape 3"/>
      </o:rules>
    </o:shapelayout>
  </w:hdrShapeDefaults>
  <w:footnotePr>
    <w:footnote w:id="-1"/>
    <w:footnote w:id="0"/>
  </w:footnotePr>
  <w:endnotePr>
    <w:endnote w:id="-1"/>
    <w:endnote w:id="0"/>
  </w:endnotePr>
  <w:compat/>
  <w:rsids>
    <w:rsidRoot w:val="003134EB"/>
    <w:rsid w:val="000226A3"/>
    <w:rsid w:val="000274C3"/>
    <w:rsid w:val="000504D4"/>
    <w:rsid w:val="00051393"/>
    <w:rsid w:val="00064041"/>
    <w:rsid w:val="00067F74"/>
    <w:rsid w:val="000773A1"/>
    <w:rsid w:val="00080F65"/>
    <w:rsid w:val="00082AF7"/>
    <w:rsid w:val="000A0BA7"/>
    <w:rsid w:val="000A165C"/>
    <w:rsid w:val="000A70C3"/>
    <w:rsid w:val="000B0173"/>
    <w:rsid w:val="000B6F7B"/>
    <w:rsid w:val="000B7DA8"/>
    <w:rsid w:val="000C13CB"/>
    <w:rsid w:val="000C4BCA"/>
    <w:rsid w:val="000C7978"/>
    <w:rsid w:val="000F2F1D"/>
    <w:rsid w:val="00120CEA"/>
    <w:rsid w:val="00122A4F"/>
    <w:rsid w:val="00125084"/>
    <w:rsid w:val="00127950"/>
    <w:rsid w:val="0013733D"/>
    <w:rsid w:val="001469ED"/>
    <w:rsid w:val="00165240"/>
    <w:rsid w:val="0016613C"/>
    <w:rsid w:val="00167BD6"/>
    <w:rsid w:val="001700A5"/>
    <w:rsid w:val="00186278"/>
    <w:rsid w:val="001868C6"/>
    <w:rsid w:val="001B0EB0"/>
    <w:rsid w:val="001B3D98"/>
    <w:rsid w:val="001B7B83"/>
    <w:rsid w:val="001C39C4"/>
    <w:rsid w:val="001C3B37"/>
    <w:rsid w:val="001C677A"/>
    <w:rsid w:val="001D0320"/>
    <w:rsid w:val="001D185A"/>
    <w:rsid w:val="001E0B51"/>
    <w:rsid w:val="001E1A50"/>
    <w:rsid w:val="001E6D8A"/>
    <w:rsid w:val="001F2C8F"/>
    <w:rsid w:val="001F37F6"/>
    <w:rsid w:val="001F538C"/>
    <w:rsid w:val="00202290"/>
    <w:rsid w:val="00204EBD"/>
    <w:rsid w:val="0020696E"/>
    <w:rsid w:val="00213832"/>
    <w:rsid w:val="0021430B"/>
    <w:rsid w:val="00220570"/>
    <w:rsid w:val="00224527"/>
    <w:rsid w:val="00255735"/>
    <w:rsid w:val="00272AE7"/>
    <w:rsid w:val="002834C3"/>
    <w:rsid w:val="002A0E2A"/>
    <w:rsid w:val="002B0C67"/>
    <w:rsid w:val="002B27B1"/>
    <w:rsid w:val="002B73C7"/>
    <w:rsid w:val="002C19EE"/>
    <w:rsid w:val="002C2438"/>
    <w:rsid w:val="002C6B66"/>
    <w:rsid w:val="002D3E86"/>
    <w:rsid w:val="002D68FF"/>
    <w:rsid w:val="002D6CC8"/>
    <w:rsid w:val="002F341B"/>
    <w:rsid w:val="002F7DC5"/>
    <w:rsid w:val="0030726F"/>
    <w:rsid w:val="00312E79"/>
    <w:rsid w:val="003134EB"/>
    <w:rsid w:val="00333A3F"/>
    <w:rsid w:val="00357B02"/>
    <w:rsid w:val="0037216A"/>
    <w:rsid w:val="0037579F"/>
    <w:rsid w:val="00381991"/>
    <w:rsid w:val="00391E0D"/>
    <w:rsid w:val="00393641"/>
    <w:rsid w:val="00396BB6"/>
    <w:rsid w:val="003975AA"/>
    <w:rsid w:val="003A00C3"/>
    <w:rsid w:val="003A1599"/>
    <w:rsid w:val="003A5974"/>
    <w:rsid w:val="003A65CF"/>
    <w:rsid w:val="003B32EF"/>
    <w:rsid w:val="003B3747"/>
    <w:rsid w:val="003B6090"/>
    <w:rsid w:val="003B731E"/>
    <w:rsid w:val="003C1A00"/>
    <w:rsid w:val="003C3D28"/>
    <w:rsid w:val="003C5D2B"/>
    <w:rsid w:val="003D3A11"/>
    <w:rsid w:val="003F32F1"/>
    <w:rsid w:val="004029BF"/>
    <w:rsid w:val="0041170E"/>
    <w:rsid w:val="00411878"/>
    <w:rsid w:val="00435DF4"/>
    <w:rsid w:val="00437D3C"/>
    <w:rsid w:val="00437FA7"/>
    <w:rsid w:val="00440A02"/>
    <w:rsid w:val="004421C2"/>
    <w:rsid w:val="00450365"/>
    <w:rsid w:val="0045093A"/>
    <w:rsid w:val="00452DEA"/>
    <w:rsid w:val="0045367C"/>
    <w:rsid w:val="0045487D"/>
    <w:rsid w:val="0047315C"/>
    <w:rsid w:val="00474713"/>
    <w:rsid w:val="00485842"/>
    <w:rsid w:val="0048657C"/>
    <w:rsid w:val="004867BE"/>
    <w:rsid w:val="004909B1"/>
    <w:rsid w:val="00497C55"/>
    <w:rsid w:val="004A3740"/>
    <w:rsid w:val="004B51BD"/>
    <w:rsid w:val="004B5B67"/>
    <w:rsid w:val="004C4AE0"/>
    <w:rsid w:val="004C6FAF"/>
    <w:rsid w:val="004D1E54"/>
    <w:rsid w:val="004D21B1"/>
    <w:rsid w:val="004D5C38"/>
    <w:rsid w:val="004D66F2"/>
    <w:rsid w:val="004E0149"/>
    <w:rsid w:val="004E26FE"/>
    <w:rsid w:val="004E7F61"/>
    <w:rsid w:val="004F4C0D"/>
    <w:rsid w:val="004F7EBC"/>
    <w:rsid w:val="00505D8D"/>
    <w:rsid w:val="00517A98"/>
    <w:rsid w:val="005204B9"/>
    <w:rsid w:val="00523E84"/>
    <w:rsid w:val="0052782F"/>
    <w:rsid w:val="00530AAD"/>
    <w:rsid w:val="0054182B"/>
    <w:rsid w:val="00565F26"/>
    <w:rsid w:val="00574967"/>
    <w:rsid w:val="00575B10"/>
    <w:rsid w:val="0057793B"/>
    <w:rsid w:val="005A2500"/>
    <w:rsid w:val="005B2344"/>
    <w:rsid w:val="005B6FB0"/>
    <w:rsid w:val="005C0742"/>
    <w:rsid w:val="005D7A45"/>
    <w:rsid w:val="005F4E13"/>
    <w:rsid w:val="005F4F00"/>
    <w:rsid w:val="00602930"/>
    <w:rsid w:val="00616CA0"/>
    <w:rsid w:val="0061751D"/>
    <w:rsid w:val="00617DEB"/>
    <w:rsid w:val="00620CCA"/>
    <w:rsid w:val="006308D8"/>
    <w:rsid w:val="00640366"/>
    <w:rsid w:val="00643A94"/>
    <w:rsid w:val="006469E2"/>
    <w:rsid w:val="00650B2F"/>
    <w:rsid w:val="00662BBC"/>
    <w:rsid w:val="00674BC0"/>
    <w:rsid w:val="006A40E1"/>
    <w:rsid w:val="006B1FB1"/>
    <w:rsid w:val="006C1904"/>
    <w:rsid w:val="006D3352"/>
    <w:rsid w:val="006E5508"/>
    <w:rsid w:val="006F02C2"/>
    <w:rsid w:val="006F32B0"/>
    <w:rsid w:val="007255B8"/>
    <w:rsid w:val="007334AD"/>
    <w:rsid w:val="007347D7"/>
    <w:rsid w:val="0073631A"/>
    <w:rsid w:val="0074324D"/>
    <w:rsid w:val="00744147"/>
    <w:rsid w:val="00752EE6"/>
    <w:rsid w:val="00753848"/>
    <w:rsid w:val="00767097"/>
    <w:rsid w:val="007722A2"/>
    <w:rsid w:val="00774BBF"/>
    <w:rsid w:val="007834BF"/>
    <w:rsid w:val="007836D8"/>
    <w:rsid w:val="00784679"/>
    <w:rsid w:val="00794015"/>
    <w:rsid w:val="007A755B"/>
    <w:rsid w:val="007A7598"/>
    <w:rsid w:val="007B5014"/>
    <w:rsid w:val="007C2960"/>
    <w:rsid w:val="007D03C5"/>
    <w:rsid w:val="007D13C8"/>
    <w:rsid w:val="007D2A22"/>
    <w:rsid w:val="007F09AC"/>
    <w:rsid w:val="007F303E"/>
    <w:rsid w:val="007F3D36"/>
    <w:rsid w:val="007F3E37"/>
    <w:rsid w:val="007F62F7"/>
    <w:rsid w:val="0083207F"/>
    <w:rsid w:val="00832845"/>
    <w:rsid w:val="008429FF"/>
    <w:rsid w:val="0084405F"/>
    <w:rsid w:val="008441E2"/>
    <w:rsid w:val="008521E6"/>
    <w:rsid w:val="00852CDA"/>
    <w:rsid w:val="0086192C"/>
    <w:rsid w:val="008723A6"/>
    <w:rsid w:val="00876FF3"/>
    <w:rsid w:val="00885DF3"/>
    <w:rsid w:val="00887174"/>
    <w:rsid w:val="00890F02"/>
    <w:rsid w:val="008960D5"/>
    <w:rsid w:val="008C0A78"/>
    <w:rsid w:val="008C11D3"/>
    <w:rsid w:val="008C3373"/>
    <w:rsid w:val="008C7136"/>
    <w:rsid w:val="008E7F93"/>
    <w:rsid w:val="008F0621"/>
    <w:rsid w:val="008F1105"/>
    <w:rsid w:val="008F3809"/>
    <w:rsid w:val="00921F2C"/>
    <w:rsid w:val="009226D9"/>
    <w:rsid w:val="00926002"/>
    <w:rsid w:val="00931702"/>
    <w:rsid w:val="009321DF"/>
    <w:rsid w:val="00945D4D"/>
    <w:rsid w:val="00956F81"/>
    <w:rsid w:val="009617D8"/>
    <w:rsid w:val="0096774A"/>
    <w:rsid w:val="009753E4"/>
    <w:rsid w:val="00975E52"/>
    <w:rsid w:val="00981E11"/>
    <w:rsid w:val="009831A9"/>
    <w:rsid w:val="00983FC4"/>
    <w:rsid w:val="00993723"/>
    <w:rsid w:val="00995646"/>
    <w:rsid w:val="009A2A0D"/>
    <w:rsid w:val="009A462A"/>
    <w:rsid w:val="009A4960"/>
    <w:rsid w:val="009B4538"/>
    <w:rsid w:val="009B559F"/>
    <w:rsid w:val="009B55CC"/>
    <w:rsid w:val="009B6934"/>
    <w:rsid w:val="009D66A4"/>
    <w:rsid w:val="009F2F6E"/>
    <w:rsid w:val="009F34DD"/>
    <w:rsid w:val="00A10990"/>
    <w:rsid w:val="00A12B97"/>
    <w:rsid w:val="00A224AC"/>
    <w:rsid w:val="00A230F4"/>
    <w:rsid w:val="00A25153"/>
    <w:rsid w:val="00A2720B"/>
    <w:rsid w:val="00A46190"/>
    <w:rsid w:val="00A63DBB"/>
    <w:rsid w:val="00A67C82"/>
    <w:rsid w:val="00A67CE8"/>
    <w:rsid w:val="00A77509"/>
    <w:rsid w:val="00A852BC"/>
    <w:rsid w:val="00A926FD"/>
    <w:rsid w:val="00AA0694"/>
    <w:rsid w:val="00AA2C92"/>
    <w:rsid w:val="00AA3150"/>
    <w:rsid w:val="00AA5D8E"/>
    <w:rsid w:val="00AA6423"/>
    <w:rsid w:val="00AA6DBB"/>
    <w:rsid w:val="00AB0412"/>
    <w:rsid w:val="00AB5095"/>
    <w:rsid w:val="00AB621E"/>
    <w:rsid w:val="00AC1C6A"/>
    <w:rsid w:val="00AD0986"/>
    <w:rsid w:val="00AE0473"/>
    <w:rsid w:val="00AE27A5"/>
    <w:rsid w:val="00AE4CC5"/>
    <w:rsid w:val="00B07B98"/>
    <w:rsid w:val="00B157BC"/>
    <w:rsid w:val="00B2179D"/>
    <w:rsid w:val="00B22BB3"/>
    <w:rsid w:val="00B2465D"/>
    <w:rsid w:val="00B26817"/>
    <w:rsid w:val="00B309D8"/>
    <w:rsid w:val="00B3168C"/>
    <w:rsid w:val="00B32328"/>
    <w:rsid w:val="00B447DB"/>
    <w:rsid w:val="00B44DC9"/>
    <w:rsid w:val="00B55A41"/>
    <w:rsid w:val="00B61D03"/>
    <w:rsid w:val="00B62B1B"/>
    <w:rsid w:val="00B65631"/>
    <w:rsid w:val="00B674C3"/>
    <w:rsid w:val="00B76823"/>
    <w:rsid w:val="00B8296D"/>
    <w:rsid w:val="00B853AC"/>
    <w:rsid w:val="00B962F1"/>
    <w:rsid w:val="00B9678C"/>
    <w:rsid w:val="00BA05BF"/>
    <w:rsid w:val="00BB2421"/>
    <w:rsid w:val="00BB4B99"/>
    <w:rsid w:val="00BD0BBB"/>
    <w:rsid w:val="00BE6001"/>
    <w:rsid w:val="00BE60F1"/>
    <w:rsid w:val="00BF7AC7"/>
    <w:rsid w:val="00C10050"/>
    <w:rsid w:val="00C174A7"/>
    <w:rsid w:val="00C227E7"/>
    <w:rsid w:val="00C30E67"/>
    <w:rsid w:val="00C34B8D"/>
    <w:rsid w:val="00C36E26"/>
    <w:rsid w:val="00C36E27"/>
    <w:rsid w:val="00C41BF6"/>
    <w:rsid w:val="00C6698A"/>
    <w:rsid w:val="00C81ECB"/>
    <w:rsid w:val="00C83377"/>
    <w:rsid w:val="00C833FF"/>
    <w:rsid w:val="00C85199"/>
    <w:rsid w:val="00C921BF"/>
    <w:rsid w:val="00C9495E"/>
    <w:rsid w:val="00C96A24"/>
    <w:rsid w:val="00CA0207"/>
    <w:rsid w:val="00CA412E"/>
    <w:rsid w:val="00CA4164"/>
    <w:rsid w:val="00CA4F0A"/>
    <w:rsid w:val="00CB3C7D"/>
    <w:rsid w:val="00CC2ADC"/>
    <w:rsid w:val="00CC60D3"/>
    <w:rsid w:val="00CC6FDB"/>
    <w:rsid w:val="00CD035E"/>
    <w:rsid w:val="00CD466F"/>
    <w:rsid w:val="00CD476D"/>
    <w:rsid w:val="00CD556A"/>
    <w:rsid w:val="00CE1886"/>
    <w:rsid w:val="00CE2C65"/>
    <w:rsid w:val="00CE3C01"/>
    <w:rsid w:val="00CF13D7"/>
    <w:rsid w:val="00CF18FC"/>
    <w:rsid w:val="00CF4997"/>
    <w:rsid w:val="00D04923"/>
    <w:rsid w:val="00D06E77"/>
    <w:rsid w:val="00D12684"/>
    <w:rsid w:val="00D13D8C"/>
    <w:rsid w:val="00D15437"/>
    <w:rsid w:val="00D27A70"/>
    <w:rsid w:val="00D31D1B"/>
    <w:rsid w:val="00D644CD"/>
    <w:rsid w:val="00D65D6B"/>
    <w:rsid w:val="00D673AB"/>
    <w:rsid w:val="00D67CDC"/>
    <w:rsid w:val="00D702B8"/>
    <w:rsid w:val="00D801A3"/>
    <w:rsid w:val="00D841D6"/>
    <w:rsid w:val="00DA2FF2"/>
    <w:rsid w:val="00DA437F"/>
    <w:rsid w:val="00DC1F32"/>
    <w:rsid w:val="00DC7679"/>
    <w:rsid w:val="00DD2DD6"/>
    <w:rsid w:val="00DD5C72"/>
    <w:rsid w:val="00DE1A82"/>
    <w:rsid w:val="00DF3130"/>
    <w:rsid w:val="00E078DB"/>
    <w:rsid w:val="00E10EFC"/>
    <w:rsid w:val="00E119D2"/>
    <w:rsid w:val="00E25BDE"/>
    <w:rsid w:val="00E318A8"/>
    <w:rsid w:val="00E34E3B"/>
    <w:rsid w:val="00E45351"/>
    <w:rsid w:val="00E46E34"/>
    <w:rsid w:val="00E546F5"/>
    <w:rsid w:val="00E55739"/>
    <w:rsid w:val="00E71CF0"/>
    <w:rsid w:val="00E8350E"/>
    <w:rsid w:val="00E905E6"/>
    <w:rsid w:val="00EA5EAF"/>
    <w:rsid w:val="00EB4C29"/>
    <w:rsid w:val="00EC2E36"/>
    <w:rsid w:val="00ED00D0"/>
    <w:rsid w:val="00ED278E"/>
    <w:rsid w:val="00EF02D2"/>
    <w:rsid w:val="00F07C74"/>
    <w:rsid w:val="00F20201"/>
    <w:rsid w:val="00F25940"/>
    <w:rsid w:val="00F25E76"/>
    <w:rsid w:val="00F267E9"/>
    <w:rsid w:val="00F32CF1"/>
    <w:rsid w:val="00F37AD6"/>
    <w:rsid w:val="00F51911"/>
    <w:rsid w:val="00F63556"/>
    <w:rsid w:val="00F8333E"/>
    <w:rsid w:val="00F963C2"/>
    <w:rsid w:val="00FA2062"/>
    <w:rsid w:val="00FB13CD"/>
    <w:rsid w:val="00FC631C"/>
    <w:rsid w:val="00FD0588"/>
    <w:rsid w:val="00FD5F91"/>
    <w:rsid w:val="00FE0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85199"/>
    <w:pPr>
      <w:keepNext/>
      <w:tabs>
        <w:tab w:val="num" w:pos="1440"/>
      </w:tabs>
      <w:spacing w:after="240"/>
      <w:ind w:left="1440" w:hanging="720"/>
      <w:outlineLvl w:val="1"/>
    </w:pPr>
    <w:rPr>
      <w:szCs w:val="20"/>
    </w:rPr>
  </w:style>
  <w:style w:type="paragraph" w:styleId="Heading3">
    <w:name w:val="heading 3"/>
    <w:basedOn w:val="Normal"/>
    <w:next w:val="Normal"/>
    <w:link w:val="Heading3Char"/>
    <w:qFormat/>
    <w:rsid w:val="00C85199"/>
    <w:pPr>
      <w:keepNext/>
      <w:keepLines/>
      <w:tabs>
        <w:tab w:val="num" w:pos="2160"/>
      </w:tabs>
      <w:spacing w:after="240"/>
      <w:ind w:left="2160" w:hanging="720"/>
      <w:outlineLvl w:val="2"/>
    </w:pPr>
    <w:rPr>
      <w:szCs w:val="20"/>
    </w:rPr>
  </w:style>
  <w:style w:type="paragraph" w:styleId="Heading4">
    <w:name w:val="heading 4"/>
    <w:basedOn w:val="Normal"/>
    <w:next w:val="Normal"/>
    <w:link w:val="Heading4Char"/>
    <w:qFormat/>
    <w:rsid w:val="00C85199"/>
    <w:pPr>
      <w:keepNext/>
      <w:keepLines/>
      <w:tabs>
        <w:tab w:val="num" w:pos="2880"/>
      </w:tabs>
      <w:spacing w:after="240"/>
      <w:ind w:left="2880" w:hanging="720"/>
      <w:outlineLvl w:val="3"/>
    </w:pPr>
    <w:rPr>
      <w:szCs w:val="20"/>
    </w:rPr>
  </w:style>
  <w:style w:type="paragraph" w:styleId="Heading5">
    <w:name w:val="heading 5"/>
    <w:basedOn w:val="Normal"/>
    <w:next w:val="Normal"/>
    <w:link w:val="Heading5Char"/>
    <w:qFormat/>
    <w:rsid w:val="00C85199"/>
    <w:pPr>
      <w:keepNext/>
      <w:keepLines/>
      <w:tabs>
        <w:tab w:val="num" w:pos="3600"/>
      </w:tabs>
      <w:spacing w:after="240"/>
      <w:ind w:left="3600" w:hanging="720"/>
      <w:outlineLvl w:val="4"/>
    </w:pPr>
    <w:rPr>
      <w:szCs w:val="20"/>
    </w:rPr>
  </w:style>
  <w:style w:type="paragraph" w:styleId="Heading6">
    <w:name w:val="heading 6"/>
    <w:basedOn w:val="Normal"/>
    <w:next w:val="Normal"/>
    <w:link w:val="Heading6Char"/>
    <w:qFormat/>
    <w:rsid w:val="00C85199"/>
    <w:pPr>
      <w:keepNext/>
      <w:keepLines/>
      <w:tabs>
        <w:tab w:val="num" w:pos="4320"/>
      </w:tabs>
      <w:spacing w:after="240"/>
      <w:ind w:left="4320" w:hanging="720"/>
      <w:outlineLvl w:val="5"/>
    </w:pPr>
    <w:rPr>
      <w:szCs w:val="20"/>
    </w:rPr>
  </w:style>
  <w:style w:type="paragraph" w:styleId="Heading7">
    <w:name w:val="heading 7"/>
    <w:basedOn w:val="Normal"/>
    <w:next w:val="Normal"/>
    <w:link w:val="Heading7Char"/>
    <w:qFormat/>
    <w:rsid w:val="00C85199"/>
    <w:pPr>
      <w:keepNext/>
      <w:keepLines/>
      <w:tabs>
        <w:tab w:val="num" w:pos="4680"/>
      </w:tabs>
      <w:spacing w:after="240"/>
      <w:ind w:left="4320"/>
      <w:outlineLvl w:val="6"/>
    </w:pPr>
    <w:rPr>
      <w:szCs w:val="20"/>
    </w:rPr>
  </w:style>
  <w:style w:type="paragraph" w:styleId="Heading8">
    <w:name w:val="heading 8"/>
    <w:basedOn w:val="Normal"/>
    <w:next w:val="Normal"/>
    <w:link w:val="Heading8Char"/>
    <w:qFormat/>
    <w:rsid w:val="00C85199"/>
    <w:pPr>
      <w:keepNext/>
      <w:keepLines/>
      <w:tabs>
        <w:tab w:val="num" w:pos="5400"/>
      </w:tabs>
      <w:ind w:left="5040"/>
      <w:outlineLvl w:val="7"/>
    </w:pPr>
    <w:rPr>
      <w:rFonts w:ascii="Times" w:hAnsi="Times"/>
      <w:szCs w:val="20"/>
    </w:rPr>
  </w:style>
  <w:style w:type="paragraph" w:styleId="Heading9">
    <w:name w:val="heading 9"/>
    <w:basedOn w:val="Normal"/>
    <w:next w:val="Normal"/>
    <w:link w:val="Heading9Char"/>
    <w:qFormat/>
    <w:rsid w:val="00C85199"/>
    <w:pPr>
      <w:keepNext/>
      <w:keepLines/>
      <w:tabs>
        <w:tab w:val="num" w:pos="6120"/>
      </w:tabs>
      <w:ind w:left="57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link w:val="ClosingChar"/>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character" w:customStyle="1" w:styleId="Heading2Char">
    <w:name w:val="Heading 2 Char"/>
    <w:basedOn w:val="DefaultParagraphFont"/>
    <w:link w:val="Heading2"/>
    <w:rsid w:val="00C85199"/>
    <w:rPr>
      <w:sz w:val="24"/>
    </w:rPr>
  </w:style>
  <w:style w:type="character" w:customStyle="1" w:styleId="Heading3Char">
    <w:name w:val="Heading 3 Char"/>
    <w:basedOn w:val="DefaultParagraphFont"/>
    <w:link w:val="Heading3"/>
    <w:rsid w:val="00C85199"/>
    <w:rPr>
      <w:sz w:val="24"/>
    </w:rPr>
  </w:style>
  <w:style w:type="character" w:customStyle="1" w:styleId="Heading4Char">
    <w:name w:val="Heading 4 Char"/>
    <w:basedOn w:val="DefaultParagraphFont"/>
    <w:link w:val="Heading4"/>
    <w:rsid w:val="00C85199"/>
    <w:rPr>
      <w:sz w:val="24"/>
    </w:rPr>
  </w:style>
  <w:style w:type="character" w:customStyle="1" w:styleId="Heading5Char">
    <w:name w:val="Heading 5 Char"/>
    <w:basedOn w:val="DefaultParagraphFont"/>
    <w:link w:val="Heading5"/>
    <w:rsid w:val="00C85199"/>
    <w:rPr>
      <w:sz w:val="24"/>
    </w:rPr>
  </w:style>
  <w:style w:type="character" w:customStyle="1" w:styleId="Heading6Char">
    <w:name w:val="Heading 6 Char"/>
    <w:basedOn w:val="DefaultParagraphFont"/>
    <w:link w:val="Heading6"/>
    <w:rsid w:val="00C85199"/>
    <w:rPr>
      <w:sz w:val="24"/>
    </w:rPr>
  </w:style>
  <w:style w:type="character" w:customStyle="1" w:styleId="Heading7Char">
    <w:name w:val="Heading 7 Char"/>
    <w:basedOn w:val="DefaultParagraphFont"/>
    <w:link w:val="Heading7"/>
    <w:rsid w:val="00C85199"/>
    <w:rPr>
      <w:sz w:val="24"/>
    </w:rPr>
  </w:style>
  <w:style w:type="character" w:customStyle="1" w:styleId="Heading8Char">
    <w:name w:val="Heading 8 Char"/>
    <w:basedOn w:val="DefaultParagraphFont"/>
    <w:link w:val="Heading8"/>
    <w:rsid w:val="00C85199"/>
    <w:rPr>
      <w:rFonts w:ascii="Times" w:hAnsi="Times"/>
      <w:sz w:val="24"/>
    </w:rPr>
  </w:style>
  <w:style w:type="character" w:customStyle="1" w:styleId="Heading9Char">
    <w:name w:val="Heading 9 Char"/>
    <w:basedOn w:val="DefaultParagraphFont"/>
    <w:link w:val="Heading9"/>
    <w:rsid w:val="00C85199"/>
    <w:rPr>
      <w:sz w:val="24"/>
    </w:rPr>
  </w:style>
  <w:style w:type="character" w:styleId="Hyperlink">
    <w:name w:val="Hyperlink"/>
    <w:basedOn w:val="DefaultParagraphFont"/>
    <w:rsid w:val="00C85199"/>
    <w:rPr>
      <w:color w:val="0000FF"/>
      <w:u w:val="single"/>
    </w:rPr>
  </w:style>
  <w:style w:type="table" w:styleId="TableGrid">
    <w:name w:val="Table Grid"/>
    <w:basedOn w:val="TableNormal"/>
    <w:rsid w:val="00FA20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4C4AE0"/>
    <w:rPr>
      <w:sz w:val="16"/>
      <w:szCs w:val="16"/>
    </w:rPr>
  </w:style>
  <w:style w:type="paragraph" w:styleId="CommentText">
    <w:name w:val="annotation text"/>
    <w:basedOn w:val="Normal"/>
    <w:link w:val="CommentTextChar"/>
    <w:rsid w:val="004C4AE0"/>
    <w:rPr>
      <w:sz w:val="20"/>
      <w:szCs w:val="20"/>
    </w:rPr>
  </w:style>
  <w:style w:type="character" w:customStyle="1" w:styleId="CommentTextChar">
    <w:name w:val="Comment Text Char"/>
    <w:basedOn w:val="DefaultParagraphFont"/>
    <w:link w:val="CommentText"/>
    <w:rsid w:val="004C4AE0"/>
  </w:style>
  <w:style w:type="paragraph" w:styleId="CommentSubject">
    <w:name w:val="annotation subject"/>
    <w:basedOn w:val="CommentText"/>
    <w:next w:val="CommentText"/>
    <w:link w:val="CommentSubjectChar"/>
    <w:rsid w:val="004C4AE0"/>
    <w:rPr>
      <w:b/>
      <w:bCs/>
    </w:rPr>
  </w:style>
  <w:style w:type="character" w:customStyle="1" w:styleId="CommentSubjectChar">
    <w:name w:val="Comment Subject Char"/>
    <w:basedOn w:val="CommentTextChar"/>
    <w:link w:val="CommentSubject"/>
    <w:rsid w:val="004C4AE0"/>
    <w:rPr>
      <w:b/>
      <w:bCs/>
    </w:rPr>
  </w:style>
  <w:style w:type="character" w:styleId="FootnoteReference">
    <w:name w:val="footnote reference"/>
    <w:basedOn w:val="DefaultParagraphFont"/>
    <w:rsid w:val="00AA6423"/>
    <w:rPr>
      <w:vertAlign w:val="superscript"/>
    </w:rPr>
  </w:style>
  <w:style w:type="paragraph" w:customStyle="1" w:styleId="Text">
    <w:name w:val="Text"/>
    <w:rsid w:val="002B27B1"/>
    <w:pPr>
      <w:spacing w:line="360" w:lineRule="auto"/>
    </w:pPr>
  </w:style>
  <w:style w:type="paragraph" w:styleId="FootnoteText">
    <w:name w:val="footnote text"/>
    <w:basedOn w:val="Normal"/>
    <w:link w:val="FootnoteTextChar"/>
    <w:rsid w:val="003C5D2B"/>
    <w:rPr>
      <w:sz w:val="20"/>
      <w:szCs w:val="20"/>
    </w:rPr>
  </w:style>
  <w:style w:type="character" w:customStyle="1" w:styleId="FootnoteTextChar">
    <w:name w:val="Footnote Text Char"/>
    <w:basedOn w:val="DefaultParagraphFont"/>
    <w:link w:val="FootnoteText"/>
    <w:rsid w:val="003C5D2B"/>
  </w:style>
  <w:style w:type="paragraph" w:styleId="ListParagraph">
    <w:name w:val="List Paragraph"/>
    <w:basedOn w:val="Normal"/>
    <w:uiPriority w:val="34"/>
    <w:qFormat/>
    <w:rsid w:val="00B61D03"/>
    <w:pPr>
      <w:ind w:left="720"/>
      <w:contextualSpacing/>
    </w:pPr>
  </w:style>
  <w:style w:type="character" w:customStyle="1" w:styleId="FooterChar">
    <w:name w:val="Footer Char"/>
    <w:basedOn w:val="DefaultParagraphFont"/>
    <w:link w:val="Footer"/>
    <w:uiPriority w:val="99"/>
    <w:rsid w:val="00DC7679"/>
    <w:rPr>
      <w:sz w:val="24"/>
      <w:szCs w:val="24"/>
    </w:rPr>
  </w:style>
  <w:style w:type="character" w:customStyle="1" w:styleId="HeaderChar">
    <w:name w:val="Header Char"/>
    <w:basedOn w:val="DefaultParagraphFont"/>
    <w:link w:val="Header"/>
    <w:uiPriority w:val="99"/>
    <w:rsid w:val="00774BBF"/>
    <w:rPr>
      <w:sz w:val="24"/>
      <w:szCs w:val="24"/>
    </w:rPr>
  </w:style>
  <w:style w:type="paragraph" w:customStyle="1" w:styleId="Default">
    <w:name w:val="Default"/>
    <w:rsid w:val="005A2500"/>
    <w:pPr>
      <w:autoSpaceDE w:val="0"/>
      <w:autoSpaceDN w:val="0"/>
      <w:adjustRightInd w:val="0"/>
    </w:pPr>
    <w:rPr>
      <w:rFonts w:ascii="Arial" w:hAnsi="Arial" w:cs="Arial"/>
      <w:color w:val="000000"/>
      <w:sz w:val="24"/>
      <w:szCs w:val="24"/>
    </w:rPr>
  </w:style>
  <w:style w:type="character" w:customStyle="1" w:styleId="A2">
    <w:name w:val="A2"/>
    <w:uiPriority w:val="99"/>
    <w:rsid w:val="007836D8"/>
    <w:rPr>
      <w:rFonts w:cs="BellGothic BT"/>
      <w:b/>
      <w:bCs/>
      <w:color w:val="000000"/>
      <w:sz w:val="20"/>
      <w:szCs w:val="20"/>
    </w:rPr>
  </w:style>
  <w:style w:type="character" w:customStyle="1" w:styleId="ClosingChar">
    <w:name w:val="Closing Char"/>
    <w:basedOn w:val="DefaultParagraphFont"/>
    <w:link w:val="Closing"/>
    <w:rsid w:val="009B55CC"/>
    <w:rPr>
      <w:sz w:val="24"/>
      <w:szCs w:val="24"/>
    </w:rPr>
  </w:style>
</w:styles>
</file>

<file path=word/webSettings.xml><?xml version="1.0" encoding="utf-8"?>
<w:webSettings xmlns:r="http://schemas.openxmlformats.org/officeDocument/2006/relationships" xmlns:w="http://schemas.openxmlformats.org/wordprocessingml/2006/main">
  <w:divs>
    <w:div w:id="329988813">
      <w:bodyDiv w:val="1"/>
      <w:marLeft w:val="0"/>
      <w:marRight w:val="0"/>
      <w:marTop w:val="0"/>
      <w:marBottom w:val="0"/>
      <w:divBdr>
        <w:top w:val="none" w:sz="0" w:space="0" w:color="auto"/>
        <w:left w:val="none" w:sz="0" w:space="0" w:color="auto"/>
        <w:bottom w:val="none" w:sz="0" w:space="0" w:color="auto"/>
        <w:right w:val="none" w:sz="0" w:space="0" w:color="auto"/>
      </w:divBdr>
    </w:div>
    <w:div w:id="941184277">
      <w:bodyDiv w:val="1"/>
      <w:marLeft w:val="0"/>
      <w:marRight w:val="0"/>
      <w:marTop w:val="0"/>
      <w:marBottom w:val="0"/>
      <w:divBdr>
        <w:top w:val="none" w:sz="0" w:space="0" w:color="auto"/>
        <w:left w:val="none" w:sz="0" w:space="0" w:color="auto"/>
        <w:bottom w:val="none" w:sz="0" w:space="0" w:color="auto"/>
        <w:right w:val="none" w:sz="0" w:space="0" w:color="auto"/>
      </w:divBdr>
    </w:div>
    <w:div w:id="19692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cey\AppData\Roaming\Microsoft\Templates\Sales%20letter%20for%20consultant%20services.dot" TargetMode="External"/></Relationships>
</file>

<file path=word/theme/theme1.xml><?xml version="1.0" encoding="utf-8"?>
<a:theme xmlns:a="http://schemas.openxmlformats.org/drawingml/2006/main" name="Office Theme">
  <a:themeElements>
    <a:clrScheme name="Continuum New">
      <a:dk1>
        <a:sysClr val="windowText" lastClr="000000"/>
      </a:dk1>
      <a:lt1>
        <a:sysClr val="window" lastClr="FFFFFF"/>
      </a:lt1>
      <a:dk2>
        <a:srgbClr val="464653"/>
      </a:dk2>
      <a:lt2>
        <a:srgbClr val="BDBEC0"/>
      </a:lt2>
      <a:accent1>
        <a:srgbClr val="216189"/>
      </a:accent1>
      <a:accent2>
        <a:srgbClr val="B7D028"/>
      </a:accent2>
      <a:accent3>
        <a:srgbClr val="851C8C"/>
      </a:accent3>
      <a:accent4>
        <a:srgbClr val="D68A29"/>
      </a:accent4>
      <a:accent5>
        <a:srgbClr val="D32931"/>
      </a:accent5>
      <a:accent6>
        <a:srgbClr val="D6B729"/>
      </a:accent6>
      <a:hlink>
        <a:srgbClr val="B292CA"/>
      </a:hlink>
      <a:folHlink>
        <a:srgbClr val="6B5680"/>
      </a:folHlink>
    </a:clrScheme>
    <a:fontScheme name="CAG">
      <a:majorFont>
        <a:latin typeface="Arial Black"/>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5027-00EB-4A33-BF1C-1365DCBB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letter for consultant services.dot</Template>
  <TotalTime>1</TotalTime>
  <Pages>1</Pages>
  <Words>308</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Round Lake Publishing</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Kelcey Henderson</dc:creator>
  <cp:lastModifiedBy>ABarnes</cp:lastModifiedBy>
  <cp:revision>2</cp:revision>
  <cp:lastPrinted>2014-10-06T15:20:00Z</cp:lastPrinted>
  <dcterms:created xsi:type="dcterms:W3CDTF">2017-03-28T15:20:00Z</dcterms:created>
  <dcterms:modified xsi:type="dcterms:W3CDTF">2017-03-28T15:20:00Z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TC010177721033</vt:lpwstr>
  </property>
</Properties>
</file>